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7F94" w14:textId="5CFB1069" w:rsidR="00D67C5C" w:rsidRDefault="00545AFA">
      <w:r>
        <w:rPr>
          <w:noProof/>
        </w:rPr>
        <w:drawing>
          <wp:inline distT="0" distB="0" distL="0" distR="0" wp14:anchorId="26B17173" wp14:editId="4FFA8792">
            <wp:extent cx="6515100" cy="8010525"/>
            <wp:effectExtent l="0" t="0" r="0" b="9525"/>
            <wp:docPr id="2" name="Imagen 2" descr="Doodle dibujo a mano alzada del mapa de colombia. 4686772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odle dibujo a mano alzada del mapa de colombia. 4686772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01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7C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AFA"/>
    <w:rsid w:val="00545AFA"/>
    <w:rsid w:val="00D6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53A28"/>
  <w15:chartTrackingRefBased/>
  <w15:docId w15:val="{533ECF6D-A255-4279-BC5F-08FDBE7E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Mauricio Mendez Garzon</dc:creator>
  <cp:keywords/>
  <dc:description/>
  <cp:lastModifiedBy>Oscar Mauricio Mendez Garzon</cp:lastModifiedBy>
  <cp:revision>1</cp:revision>
  <dcterms:created xsi:type="dcterms:W3CDTF">2026-05-14T21:03:00Z</dcterms:created>
  <dcterms:modified xsi:type="dcterms:W3CDTF">2026-05-14T21:05:00Z</dcterms:modified>
</cp:coreProperties>
</file>